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B527" w14:textId="5FCA6102" w:rsidR="0079660F" w:rsidRPr="00411DDC" w:rsidRDefault="00411DDC" w:rsidP="00411D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411DDC">
        <w:rPr>
          <w:rFonts w:ascii="Times New Roman" w:hAnsi="Times New Roman" w:cs="Times New Roman"/>
          <w:b/>
          <w:bCs/>
          <w:sz w:val="32"/>
          <w:szCs w:val="32"/>
          <w:lang w:val="sk-SK"/>
        </w:rPr>
        <w:t>PROGRAM</w:t>
      </w:r>
    </w:p>
    <w:p w14:paraId="661B2947" w14:textId="77777777" w:rsidR="00411DDC" w:rsidRDefault="00411DDC" w:rsidP="00411D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0CFACA" w14:textId="71F88535" w:rsidR="00411DDC" w:rsidRPr="00700FD2" w:rsidRDefault="00411DDC" w:rsidP="00411D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FD2">
        <w:rPr>
          <w:rFonts w:ascii="Times New Roman" w:hAnsi="Times New Roman" w:cs="Times New Roman"/>
          <w:b/>
          <w:bCs/>
          <w:sz w:val="28"/>
          <w:szCs w:val="28"/>
        </w:rPr>
        <w:t>Monday, April 24, 2023</w:t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0F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DFE20E1" w14:textId="77777777" w:rsidR="00411DDC" w:rsidRDefault="00411DDC" w:rsidP="00411DD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14:30 – 14:40</w:t>
      </w:r>
      <w:r w:rsidRPr="00700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69401733" w14:textId="77777777" w:rsidR="00411DDC" w:rsidRPr="00700FD2" w:rsidRDefault="00411DDC" w:rsidP="00411DD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Agapi Kataki and Lucia Kucerova</w:t>
      </w:r>
    </w:p>
    <w:p w14:paraId="5AC6F9F5" w14:textId="77777777" w:rsidR="00411DDC" w:rsidRPr="00700FD2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14:40 – 15:15</w:t>
      </w:r>
      <w:r w:rsidRPr="00700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Nuria Malats</w:t>
      </w:r>
    </w:p>
    <w:p w14:paraId="1E702491" w14:textId="77777777" w:rsidR="00411DDC" w:rsidRDefault="00411DDC" w:rsidP="00411DDC">
      <w:pPr>
        <w:spacing w:before="0"/>
        <w:ind w:left="2126" w:firstLine="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 germline whole genome methylation score to predict pancreatic cancer risk</w:t>
      </w:r>
    </w:p>
    <w:p w14:paraId="4F378C1E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15:15 – 15:45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Laura Garcia Bermejo</w:t>
      </w:r>
    </w:p>
    <w:p w14:paraId="210732A4" w14:textId="77777777" w:rsidR="00411DDC" w:rsidRDefault="00411DDC" w:rsidP="00411DDC">
      <w:pPr>
        <w:spacing w:before="0"/>
        <w:ind w:left="2126" w:firstLine="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 xml:space="preserve">EATRIS: a key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0FD2">
        <w:rPr>
          <w:rFonts w:ascii="Times New Roman" w:hAnsi="Times New Roman" w:cs="Times New Roman"/>
          <w:sz w:val="24"/>
          <w:szCs w:val="24"/>
        </w:rPr>
        <w:t>uropean distributed Infrastructure for Tra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0FD2">
        <w:rPr>
          <w:rFonts w:ascii="Times New Roman" w:hAnsi="Times New Roman" w:cs="Times New Roman"/>
          <w:sz w:val="24"/>
          <w:szCs w:val="24"/>
        </w:rPr>
        <w:t>slational Medicine</w:t>
      </w:r>
    </w:p>
    <w:p w14:paraId="2C2E8BF4" w14:textId="77777777" w:rsidR="00411DDC" w:rsidRDefault="00411DDC" w:rsidP="00411DD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15:45 – 16:15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Coffee break</w:t>
      </w:r>
    </w:p>
    <w:p w14:paraId="10BBE955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16:45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Bruno Sainz</w:t>
      </w:r>
    </w:p>
    <w:p w14:paraId="13F3259E" w14:textId="77777777" w:rsidR="00411DDC" w:rsidRDefault="00411DDC" w:rsidP="00411DDC">
      <w:pPr>
        <w:spacing w:before="0"/>
        <w:ind w:left="2126" w:firstLine="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Advancements in the understanding and targeting of pancreatic CSCs: from bench to pre-clinical model</w:t>
      </w:r>
    </w:p>
    <w:p w14:paraId="71F6D9AA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16:45 – 17:15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Bozena Smolkova</w:t>
      </w:r>
    </w:p>
    <w:p w14:paraId="26094299" w14:textId="77777777" w:rsidR="00411DDC" w:rsidRDefault="00411DDC" w:rsidP="00411D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>Epigenetic inhibitors in the treatment of solid tumors</w:t>
      </w:r>
    </w:p>
    <w:p w14:paraId="4C4CBA87" w14:textId="77777777" w:rsidR="00411DDC" w:rsidRDefault="00411DDC" w:rsidP="00411DDC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 – 17:45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Marina Cihova</w:t>
      </w:r>
    </w:p>
    <w:p w14:paraId="369CA9CE" w14:textId="77777777" w:rsidR="00411DDC" w:rsidRDefault="00411DDC" w:rsidP="00411DDC">
      <w:pPr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Experimental gene therapy mediated by extracellular vesicles in the treatment of PDAC</w:t>
      </w:r>
    </w:p>
    <w:p w14:paraId="332B18BB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 – 18:00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Verona Boucikova</w:t>
      </w:r>
    </w:p>
    <w:p w14:paraId="1760900F" w14:textId="77777777" w:rsidR="00411DDC" w:rsidRDefault="00411DDC" w:rsidP="00411DD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>Nanocarrier-mediated multimodal anticancer therapy</w:t>
      </w:r>
    </w:p>
    <w:p w14:paraId="6E8345EB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– 18:15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Maria Urbanova</w:t>
      </w:r>
    </w:p>
    <w:p w14:paraId="3D1E4A99" w14:textId="30ADAA05" w:rsidR="00411DDC" w:rsidRDefault="00411DDC" w:rsidP="00411DD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>Development of orthotopic pancreatic PDX models</w:t>
      </w:r>
    </w:p>
    <w:p w14:paraId="11604675" w14:textId="5EAF5F81" w:rsidR="0077028B" w:rsidRPr="0077028B" w:rsidRDefault="0077028B" w:rsidP="0077028B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18:15 – 19:15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28B">
        <w:rPr>
          <w:rFonts w:ascii="Times New Roman" w:hAnsi="Times New Roman" w:cs="Times New Roman"/>
          <w:b/>
          <w:bCs/>
          <w:sz w:val="24"/>
          <w:szCs w:val="24"/>
        </w:rPr>
        <w:t>Dinner</w:t>
      </w:r>
    </w:p>
    <w:p w14:paraId="08EFC137" w14:textId="71E0AE29" w:rsidR="0077028B" w:rsidRDefault="0077028B" w:rsidP="00411DD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Social program </w:t>
      </w:r>
      <w:r w:rsidRPr="0077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Vcelovina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028B">
        <w:rPr>
          <w:rFonts w:ascii="Times New Roman" w:hAnsi="Times New Roman" w:cs="Times New Roman"/>
          <w:sz w:val="24"/>
          <w:szCs w:val="24"/>
        </w:rPr>
        <w:t>Mead and honey craft excursion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209DBB" w14:textId="77777777" w:rsidR="00411DDC" w:rsidRDefault="00411DDC" w:rsidP="00411DDC">
      <w:pPr>
        <w:rPr>
          <w:rFonts w:ascii="Times New Roman" w:hAnsi="Times New Roman" w:cs="Times New Roman"/>
          <w:sz w:val="24"/>
          <w:szCs w:val="24"/>
        </w:rPr>
      </w:pPr>
    </w:p>
    <w:p w14:paraId="544FFA15" w14:textId="77777777" w:rsidR="00411DDC" w:rsidRDefault="00411DDC" w:rsidP="00411D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FD2">
        <w:rPr>
          <w:rFonts w:ascii="Times New Roman" w:hAnsi="Times New Roman" w:cs="Times New Roman"/>
          <w:b/>
          <w:bCs/>
          <w:sz w:val="28"/>
          <w:szCs w:val="28"/>
        </w:rPr>
        <w:t>Tuesday, April 25, 2023</w:t>
      </w:r>
    </w:p>
    <w:p w14:paraId="1B39C7BB" w14:textId="77777777" w:rsidR="00411DDC" w:rsidRPr="0079659F" w:rsidRDefault="00411DDC" w:rsidP="00411DD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Julie Earl and Bozena Smolkova</w:t>
      </w:r>
    </w:p>
    <w:p w14:paraId="12B00B15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Silvia Pastorekova</w:t>
      </w:r>
    </w:p>
    <w:p w14:paraId="06A5D64F" w14:textId="77777777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BD3AEC">
        <w:rPr>
          <w:rFonts w:ascii="Times New Roman" w:hAnsi="Times New Roman" w:cs="Times New Roman"/>
          <w:sz w:val="24"/>
          <w:szCs w:val="24"/>
        </w:rPr>
        <w:t>Role of hypoxia and acidosis in cancer progression</w:t>
      </w:r>
    </w:p>
    <w:p w14:paraId="231B5896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Agapi Kataki</w:t>
      </w:r>
    </w:p>
    <w:p w14:paraId="6B223BB2" w14:textId="50F2B0B2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Liquid Biopsy modalities in pancreatic cancer metastatic potential</w:t>
      </w:r>
    </w:p>
    <w:p w14:paraId="1B590743" w14:textId="5C0F7BD4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9:30 – 9:45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Emma Barreto</w:t>
      </w:r>
    </w:p>
    <w:p w14:paraId="417868E3" w14:textId="77777777" w:rsidR="00411DDC" w:rsidRDefault="00411DDC" w:rsidP="00411DDC">
      <w:pPr>
        <w:spacing w:before="0"/>
        <w:ind w:left="2126" w:firstLine="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Comprehensive analysis of Familial Pancreatic Cancer (FPC) suggests a different molecular subtype of patients with PDAC</w:t>
      </w:r>
    </w:p>
    <w:p w14:paraId="435C943F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 – 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Lenka Trnkova</w:t>
      </w:r>
    </w:p>
    <w:p w14:paraId="51B00F2D" w14:textId="3C6429F5" w:rsidR="00411DDC" w:rsidRDefault="00411DDC" w:rsidP="00411DDC">
      <w:pPr>
        <w:spacing w:before="0"/>
        <w:ind w:left="2126" w:firstLine="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Advanced in vitro models of pancreatic cancer</w:t>
      </w:r>
    </w:p>
    <w:p w14:paraId="6A430677" w14:textId="77CA9292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B325D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10:15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Ioanna  Angelioudaki</w:t>
      </w:r>
    </w:p>
    <w:p w14:paraId="285BEA42" w14:textId="77777777" w:rsidR="00411DDC" w:rsidRDefault="00411DDC" w:rsidP="00411DD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>Mutational and Circulating Biomarkers Landscape in pNENs</w:t>
      </w:r>
    </w:p>
    <w:p w14:paraId="6936B673" w14:textId="77777777" w:rsidR="00411DDC" w:rsidRDefault="00411DDC" w:rsidP="0077028B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10:45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Coffee break</w:t>
      </w:r>
    </w:p>
    <w:p w14:paraId="730236C3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11:15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Lucia Kucerova</w:t>
      </w:r>
    </w:p>
    <w:p w14:paraId="36FBC0A4" w14:textId="77777777" w:rsidR="00411DDC" w:rsidRDefault="00411DDC" w:rsidP="00411DD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>Circumventing chemoresistance in refractory tumors</w:t>
      </w:r>
    </w:p>
    <w:p w14:paraId="731A1955" w14:textId="7B743728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– 11:45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Miroslava </w:t>
      </w:r>
      <w:r w:rsid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atuskova</w:t>
      </w:r>
    </w:p>
    <w:p w14:paraId="4B4AD634" w14:textId="77777777" w:rsidR="00411DDC" w:rsidRDefault="00411DDC" w:rsidP="00411DDC">
      <w:pPr>
        <w:spacing w:before="0"/>
        <w:ind w:left="2124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Combinational therapy mediated by polyamidoamine dendrimers is efficient in colorectal cancer treatment</w:t>
      </w:r>
    </w:p>
    <w:p w14:paraId="11085A57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Alexandros-Georgios Tzingounis</w:t>
      </w:r>
    </w:p>
    <w:p w14:paraId="087E8018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Immunoprofiling of pancreatic tissue microenvironment in cancer patients</w:t>
      </w:r>
    </w:p>
    <w:p w14:paraId="7804CCF1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Jorge Villalonlopez</w:t>
      </w:r>
    </w:p>
    <w:p w14:paraId="6B372A8A" w14:textId="77777777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PANGENFAM: The Spanish Familial Pancreatic Cancer Registry</w:t>
      </w:r>
    </w:p>
    <w:p w14:paraId="3E67ED0A" w14:textId="3B0B7FB4" w:rsidR="00411DDC" w:rsidRDefault="00411DDC" w:rsidP="0077028B">
      <w:pPr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13:30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432F0058" w14:textId="77777777" w:rsidR="00411DDC" w:rsidRDefault="00411DDC" w:rsidP="00411D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D6AAE" w14:textId="32F8FD2D" w:rsidR="00411DDC" w:rsidRDefault="00411DDC" w:rsidP="00411DD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Nuria Malats and </w:t>
      </w:r>
      <w:r w:rsidR="00366BB3">
        <w:rPr>
          <w:rFonts w:ascii="Times New Roman" w:hAnsi="Times New Roman" w:cs="Times New Roman"/>
          <w:b/>
          <w:bCs/>
          <w:sz w:val="24"/>
          <w:szCs w:val="24"/>
        </w:rPr>
        <w:t>Andrew Collins</w:t>
      </w:r>
    </w:p>
    <w:p w14:paraId="1BF26B15" w14:textId="77777777" w:rsidR="00411DDC" w:rsidRDefault="00411DDC" w:rsidP="00411DD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13:50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Silvia Tyciakova</w:t>
      </w:r>
    </w:p>
    <w:p w14:paraId="3E02BE40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The role of mitochondria in colorectal cancer cells – overexpression of mitofusin-2 changing mitochondrial dynamics</w:t>
      </w:r>
    </w:p>
    <w:p w14:paraId="0A496AE1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13:50 – 14:10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Lucia Demkova</w:t>
      </w:r>
    </w:p>
    <w:p w14:paraId="3D95F41C" w14:textId="77777777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Signaling pathways involved in metastasis</w:t>
      </w:r>
    </w:p>
    <w:p w14:paraId="3CC29CC1" w14:textId="5371E53A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14:10 – 14:30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Viera </w:t>
      </w:r>
      <w:r w:rsidR="00B325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Horvathova </w:t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Kajabova</w:t>
      </w:r>
    </w:p>
    <w:p w14:paraId="11047600" w14:textId="77777777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DNA methylation changes in tumor progression</w:t>
      </w:r>
    </w:p>
    <w:p w14:paraId="732FA853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14:50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Zuzana Kozovska</w:t>
      </w:r>
    </w:p>
    <w:p w14:paraId="06597F8D" w14:textId="097BCF53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Gene editing of selective genes in gastrointestinal cell lines by CRISPR/Cas9 method</w:t>
      </w:r>
    </w:p>
    <w:p w14:paraId="327F0064" w14:textId="77777777" w:rsidR="00411DDC" w:rsidRDefault="00411DDC" w:rsidP="00411D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14:50 – 15:10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Martina Poturnajova</w:t>
      </w:r>
    </w:p>
    <w:p w14:paraId="4D3ED0B2" w14:textId="77777777" w:rsidR="00411DDC" w:rsidRDefault="00411DDC" w:rsidP="00411DDC">
      <w:pPr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Genetic editing of ALDH1 stem cell marker isoforms is linked to distinct cellular and molecular properties in colorectal cell lines</w:t>
      </w:r>
    </w:p>
    <w:p w14:paraId="7DD92ABB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15:10 – 15:25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Efthymios  Koniaris</w:t>
      </w:r>
    </w:p>
    <w:p w14:paraId="0F49419F" w14:textId="741254B6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Pancreatic lesions: The spectrum of syndecan-1 expression</w:t>
      </w:r>
    </w:p>
    <w:p w14:paraId="7E48C166" w14:textId="77777777" w:rsidR="0077028B" w:rsidRDefault="0077028B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</w:p>
    <w:p w14:paraId="086723A4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15:25 – 15:40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Peter Dubovan</w:t>
      </w:r>
    </w:p>
    <w:p w14:paraId="77CF0ADD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Surgical viewpoint of neoadjuvant therapy in pancreatic ductal adenocarcinoma</w:t>
      </w:r>
    </w:p>
    <w:p w14:paraId="5CE0BAA4" w14:textId="77777777" w:rsidR="00411DDC" w:rsidRPr="00700FD2" w:rsidRDefault="00411DDC" w:rsidP="00411DD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15:40 – 16:10</w:t>
      </w:r>
      <w:r w:rsidRPr="00700FD2"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Coffee break</w:t>
      </w:r>
    </w:p>
    <w:p w14:paraId="3465173F" w14:textId="77777777" w:rsidR="00411DDC" w:rsidRPr="00700FD2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16:10 – 16:40</w:t>
      </w:r>
      <w:r w:rsidRPr="00700FD2"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Andrea Babelova</w:t>
      </w:r>
    </w:p>
    <w:p w14:paraId="2539946B" w14:textId="77777777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Periostin as a marker of chronic kidney disease progression</w:t>
      </w:r>
    </w:p>
    <w:p w14:paraId="2CFFA01E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Elise Runden-Pran</w:t>
      </w:r>
    </w:p>
    <w:p w14:paraId="65AE712B" w14:textId="77777777" w:rsidR="00411DDC" w:rsidRDefault="00411DDC" w:rsidP="00411DDC">
      <w:pPr>
        <w:spacing w:before="0"/>
        <w:ind w:left="2124" w:firstLine="3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Glutamate oxaloacetate transaminase nanoparticles: A promising novel therapy for Ischemic stroke</w:t>
      </w:r>
    </w:p>
    <w:p w14:paraId="22ED2169" w14:textId="77777777" w:rsidR="00736F3B" w:rsidRDefault="00411DDC" w:rsidP="0073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17:10 – 17:</w:t>
      </w:r>
      <w:r w:rsidR="00736F3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F3B"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Katarina Gercakova</w:t>
      </w:r>
    </w:p>
    <w:p w14:paraId="7E27760F" w14:textId="77777777" w:rsidR="00736F3B" w:rsidRDefault="00736F3B" w:rsidP="00736F3B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Animal models for gastrointestinal cancer</w:t>
      </w:r>
    </w:p>
    <w:p w14:paraId="4086C407" w14:textId="18F2C13C" w:rsidR="00736F3B" w:rsidRDefault="00411DDC" w:rsidP="0073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736F3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17:</w:t>
      </w:r>
      <w:r w:rsidR="00736F3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F3B"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Nikol</w:t>
      </w:r>
      <w:r w:rsidR="00423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eta</w:t>
      </w:r>
      <w:r w:rsidR="00736F3B"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Mojzesova</w:t>
      </w:r>
    </w:p>
    <w:p w14:paraId="0D1B0841" w14:textId="77777777" w:rsidR="00736F3B" w:rsidRDefault="00736F3B" w:rsidP="00736F3B">
      <w:pPr>
        <w:spacing w:before="0"/>
        <w:ind w:left="2124" w:firstLine="3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Effect of epigallocatechin gallate on the response of CRC-derived cells to chemotherapy</w:t>
      </w:r>
    </w:p>
    <w:p w14:paraId="1DAA226E" w14:textId="1D613BF1" w:rsidR="00411DDC" w:rsidRDefault="00736F3B" w:rsidP="00736F3B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19:20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F3B">
        <w:rPr>
          <w:rFonts w:ascii="Times New Roman" w:hAnsi="Times New Roman" w:cs="Times New Roman"/>
          <w:b/>
          <w:bCs/>
          <w:sz w:val="24"/>
          <w:szCs w:val="24"/>
        </w:rPr>
        <w:t>Dinner</w:t>
      </w:r>
    </w:p>
    <w:p w14:paraId="36455382" w14:textId="2ACE9C9D" w:rsidR="00736F3B" w:rsidRPr="00736F3B" w:rsidRDefault="00736F3B" w:rsidP="000A3F11">
      <w:pPr>
        <w:spacing w:before="360" w:after="160"/>
        <w:ind w:left="2126" w:hanging="2126"/>
        <w:rPr>
          <w:rFonts w:ascii="Times New Roman" w:hAnsi="Times New Roman" w:cs="Times New Roman"/>
          <w:sz w:val="24"/>
          <w:szCs w:val="24"/>
        </w:rPr>
      </w:pPr>
      <w:r w:rsidRPr="00736F3B"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 xml:space="preserve"> – 22:30</w:t>
      </w:r>
      <w:r>
        <w:rPr>
          <w:rFonts w:ascii="Times New Roman" w:hAnsi="Times New Roman" w:cs="Times New Roman"/>
          <w:sz w:val="24"/>
          <w:szCs w:val="24"/>
        </w:rPr>
        <w:tab/>
        <w:t xml:space="preserve">Social program </w:t>
      </w:r>
      <w:r w:rsidRPr="0073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Majolika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6F3B">
        <w:rPr>
          <w:rFonts w:ascii="Times New Roman" w:hAnsi="Times New Roman" w:cs="Times New Roman"/>
          <w:sz w:val="24"/>
          <w:szCs w:val="24"/>
        </w:rPr>
        <w:t>Ceramics manufacture excursion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28B">
        <w:rPr>
          <w:rFonts w:ascii="Times New Roman" w:hAnsi="Times New Roman" w:cs="Times New Roman"/>
          <w:sz w:val="24"/>
          <w:szCs w:val="24"/>
        </w:rPr>
        <w:t>, bus departure at 19:30</w:t>
      </w:r>
    </w:p>
    <w:p w14:paraId="56B281B5" w14:textId="77777777" w:rsidR="00411DDC" w:rsidRDefault="00411DDC" w:rsidP="00736F3B">
      <w:pPr>
        <w:rPr>
          <w:rFonts w:ascii="Times New Roman" w:hAnsi="Times New Roman" w:cs="Times New Roman"/>
          <w:sz w:val="24"/>
          <w:szCs w:val="24"/>
        </w:rPr>
      </w:pPr>
    </w:p>
    <w:p w14:paraId="1926D4F2" w14:textId="77777777" w:rsidR="00411DDC" w:rsidRDefault="00411DDC" w:rsidP="00736F3B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700FD2">
        <w:rPr>
          <w:rFonts w:ascii="Times New Roman" w:hAnsi="Times New Roman" w:cs="Times New Roman"/>
          <w:b/>
          <w:bCs/>
          <w:sz w:val="28"/>
          <w:szCs w:val="28"/>
        </w:rPr>
        <w:t>Wednesday, April 26, 2023</w:t>
      </w:r>
    </w:p>
    <w:p w14:paraId="01C419BD" w14:textId="4BBF886C" w:rsidR="00411DDC" w:rsidRPr="0079659F" w:rsidRDefault="00411DDC" w:rsidP="0009278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Chairpersons: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Bruno Sainz </w:t>
      </w:r>
      <w:r w:rsidR="00425A03">
        <w:rPr>
          <w:rFonts w:ascii="Times New Roman" w:hAnsi="Times New Roman" w:cs="Times New Roman"/>
          <w:b/>
          <w:bCs/>
          <w:sz w:val="24"/>
          <w:szCs w:val="24"/>
        </w:rPr>
        <w:t xml:space="preserve">and Miroslava Matuskova </w:t>
      </w:r>
    </w:p>
    <w:p w14:paraId="5B1C289F" w14:textId="77777777" w:rsidR="00411DDC" w:rsidRDefault="00411DDC" w:rsidP="0009278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Stefano Bonassi</w:t>
      </w:r>
    </w:p>
    <w:p w14:paraId="624F481C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 roadmap for translating early effects biomarker results into clinical practice: From observational studies to randomized controlled trials</w:t>
      </w:r>
    </w:p>
    <w:p w14:paraId="168E3DAE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 – 9:35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Maria Dusinska</w:t>
      </w:r>
    </w:p>
    <w:p w14:paraId="69E0F814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Recent updates in risk assessment of nanomaterials</w:t>
      </w:r>
    </w:p>
    <w:p w14:paraId="7699F61F" w14:textId="77777777" w:rsidR="00411DDC" w:rsidRPr="00700FD2" w:rsidRDefault="00411DDC" w:rsidP="0009278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9:35 – 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Coffee break</w:t>
      </w:r>
    </w:p>
    <w:p w14:paraId="0B8401D2" w14:textId="55BBB18B" w:rsidR="00411DDC" w:rsidRDefault="00411DDC" w:rsidP="00411DDC">
      <w:pPr>
        <w:spacing w:before="24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VISION final meeting</w:t>
      </w:r>
    </w:p>
    <w:p w14:paraId="1C96FA70" w14:textId="2E0CDA9D" w:rsidR="00736F3B" w:rsidRDefault="00736F3B" w:rsidP="00092784">
      <w:pPr>
        <w:spacing w:before="240"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12:20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3E2B9114" w14:textId="1A28DFBF" w:rsidR="00736F3B" w:rsidRDefault="00736F3B" w:rsidP="000927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Social program: </w:t>
      </w:r>
    </w:p>
    <w:p w14:paraId="39591BDE" w14:textId="25745B16" w:rsidR="00736F3B" w:rsidRDefault="00736F3B" w:rsidP="00092784">
      <w:pPr>
        <w:pStyle w:val="Odsekzoznamu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092784">
        <w:rPr>
          <w:rFonts w:ascii="Times New Roman" w:hAnsi="Times New Roman" w:cs="Times New Roman"/>
          <w:sz w:val="24"/>
          <w:szCs w:val="24"/>
        </w:rPr>
        <w:t xml:space="preserve">Whole-day trip to </w:t>
      </w:r>
      <w:r w:rsidRPr="00092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Small Carpathia</w:t>
      </w:r>
      <w:r w:rsidRPr="00092784">
        <w:rPr>
          <w:rFonts w:ascii="Times New Roman" w:hAnsi="Times New Roman" w:cs="Times New Roman"/>
          <w:sz w:val="24"/>
          <w:szCs w:val="24"/>
        </w:rPr>
        <w:t xml:space="preserve">, "lunch-to-go" will be provided, departure at </w:t>
      </w:r>
      <w:r w:rsidR="00CA082D">
        <w:rPr>
          <w:rFonts w:ascii="Times New Roman" w:hAnsi="Times New Roman" w:cs="Times New Roman"/>
          <w:sz w:val="24"/>
          <w:szCs w:val="24"/>
        </w:rPr>
        <w:t>~</w:t>
      </w:r>
      <w:r w:rsidRPr="00092784">
        <w:rPr>
          <w:rFonts w:ascii="Times New Roman" w:hAnsi="Times New Roman" w:cs="Times New Roman"/>
          <w:sz w:val="24"/>
          <w:szCs w:val="24"/>
        </w:rPr>
        <w:t>10.0 am</w:t>
      </w:r>
    </w:p>
    <w:p w14:paraId="5E303DEF" w14:textId="3DF80141" w:rsidR="00092784" w:rsidRPr="00092784" w:rsidRDefault="00092784" w:rsidP="00092784">
      <w:pPr>
        <w:pStyle w:val="Odsekzoznamu"/>
        <w:numPr>
          <w:ilvl w:val="0"/>
          <w:numId w:val="14"/>
        </w:numPr>
        <w:spacing w:before="24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2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Driny cav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departure at 12:30</w:t>
      </w:r>
    </w:p>
    <w:p w14:paraId="0DC4576C" w14:textId="77777777" w:rsidR="00092784" w:rsidRDefault="00092784" w:rsidP="00092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24680D2" w14:textId="4CB9C4EB" w:rsidR="00411DDC" w:rsidRDefault="00736F3B" w:rsidP="00736F3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16:00 -16:30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F3B">
        <w:rPr>
          <w:rFonts w:ascii="Times New Roman" w:hAnsi="Times New Roman" w:cs="Times New Roman"/>
          <w:b/>
          <w:bCs/>
          <w:sz w:val="24"/>
          <w:szCs w:val="24"/>
        </w:rPr>
        <w:t>Refreshment</w:t>
      </w:r>
    </w:p>
    <w:p w14:paraId="2C752724" w14:textId="6259E0BC" w:rsidR="00736F3B" w:rsidRPr="00CA082D" w:rsidRDefault="00736F3B" w:rsidP="00736F3B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F3B">
        <w:rPr>
          <w:rFonts w:ascii="Times New Roman" w:hAnsi="Times New Roman" w:cs="Times New Roman"/>
          <w:b/>
          <w:bCs/>
          <w:sz w:val="24"/>
          <w:szCs w:val="24"/>
        </w:rPr>
        <w:t>Conference dinner</w:t>
      </w:r>
    </w:p>
    <w:p w14:paraId="2D0F7247" w14:textId="449FC970" w:rsidR="00736F3B" w:rsidRDefault="00736F3B" w:rsidP="00736F3B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8E695" w14:textId="77777777" w:rsidR="00411DDC" w:rsidRDefault="00411DDC" w:rsidP="00B005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FD2">
        <w:rPr>
          <w:rFonts w:ascii="Times New Roman" w:hAnsi="Times New Roman" w:cs="Times New Roman"/>
          <w:b/>
          <w:bCs/>
          <w:sz w:val="28"/>
          <w:szCs w:val="28"/>
        </w:rPr>
        <w:t>Thursday, April 27, 2023</w:t>
      </w:r>
    </w:p>
    <w:p w14:paraId="4742CA5B" w14:textId="77777777" w:rsidR="00411DDC" w:rsidRPr="0079659F" w:rsidRDefault="00411DDC" w:rsidP="00366BB3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79659F">
        <w:rPr>
          <w:rFonts w:ascii="Times New Roman" w:hAnsi="Times New Roman" w:cs="Times New Roman"/>
          <w:b/>
          <w:bCs/>
          <w:sz w:val="24"/>
          <w:szCs w:val="24"/>
        </w:rPr>
        <w:t>Chairpersons:</w:t>
      </w:r>
      <w:r w:rsidRPr="0079659F">
        <w:rPr>
          <w:rFonts w:ascii="Times New Roman" w:hAnsi="Times New Roman" w:cs="Times New Roman"/>
          <w:b/>
          <w:bCs/>
          <w:sz w:val="24"/>
          <w:szCs w:val="24"/>
        </w:rPr>
        <w:tab/>
        <w:t>Maria Dusinska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Stefano Bonassi</w:t>
      </w:r>
    </w:p>
    <w:p w14:paraId="6859D1EF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Andrew Collins</w:t>
      </w:r>
    </w:p>
    <w:p w14:paraId="58D7A599" w14:textId="77777777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DNA damage and repair; possible predictors of cancer risk</w:t>
      </w:r>
    </w:p>
    <w:p w14:paraId="6DAA707E" w14:textId="77777777" w:rsidR="006F2AF7" w:rsidRPr="00B0059F" w:rsidRDefault="00411DDC" w:rsidP="006F2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9:35 – 9:55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AF7" w:rsidRPr="00B00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Eleonora Longhin</w:t>
      </w:r>
    </w:p>
    <w:p w14:paraId="5B121303" w14:textId="25B15333" w:rsidR="00411DDC" w:rsidRPr="00B0059F" w:rsidRDefault="006F2AF7" w:rsidP="006F2AF7">
      <w:pPr>
        <w:spacing w:before="0"/>
        <w:ind w:left="2124" w:firstLine="3"/>
        <w:rPr>
          <w:rFonts w:ascii="Times New Roman" w:hAnsi="Times New Roman" w:cs="Times New Roman"/>
          <w:sz w:val="24"/>
          <w:szCs w:val="24"/>
        </w:rPr>
      </w:pPr>
      <w:r w:rsidRPr="00B0059F">
        <w:rPr>
          <w:rFonts w:ascii="Times New Roman" w:hAnsi="Times New Roman" w:cs="Times New Roman"/>
          <w:sz w:val="24"/>
          <w:szCs w:val="24"/>
        </w:rPr>
        <w:t>Hazard assessment of nanomaterials - meeting requirements for risk assessment</w:t>
      </w:r>
    </w:p>
    <w:p w14:paraId="5F7047A2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9:55 – 10:10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Michelle Muller</w:t>
      </w:r>
    </w:p>
    <w:p w14:paraId="7179011E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0FD2">
        <w:rPr>
          <w:rFonts w:ascii="Times New Roman" w:hAnsi="Times New Roman" w:cs="Times New Roman"/>
          <w:sz w:val="24"/>
          <w:szCs w:val="24"/>
        </w:rPr>
        <w:t xml:space="preserve">induced pluripotent stem cell-derived alveolar epithelial cells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00FD2">
        <w:rPr>
          <w:rFonts w:ascii="Times New Roman" w:hAnsi="Times New Roman" w:cs="Times New Roman"/>
          <w:sz w:val="24"/>
          <w:szCs w:val="24"/>
        </w:rPr>
        <w:t>promising cell source for in vitro lung models</w:t>
      </w:r>
    </w:p>
    <w:p w14:paraId="4A2CD1FC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10:25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Lucia Balintova</w:t>
      </w:r>
    </w:p>
    <w:p w14:paraId="34809494" w14:textId="77777777" w:rsidR="00411DDC" w:rsidRDefault="00411DDC" w:rsidP="00411DDC">
      <w:pPr>
        <w:spacing w:before="0" w:after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Biological safety of innovative nanocomposites with therapeutic potential</w:t>
      </w:r>
    </w:p>
    <w:p w14:paraId="43D0B80C" w14:textId="77777777" w:rsidR="00411DDC" w:rsidRPr="00700FD2" w:rsidRDefault="00411DDC" w:rsidP="00411DDC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 – 10:55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Coffee break</w:t>
      </w:r>
    </w:p>
    <w:p w14:paraId="39318CBC" w14:textId="77777777" w:rsidR="00411DDC" w:rsidRPr="00B9086A" w:rsidRDefault="00411DDC" w:rsidP="00411DD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 – 11:25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Thorsten Knoll</w:t>
      </w:r>
    </w:p>
    <w:p w14:paraId="3CF0E31C" w14:textId="4784C5A1" w:rsidR="00411DDC" w:rsidRDefault="00411DDC" w:rsidP="00411DDC">
      <w:pPr>
        <w:spacing w:before="0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Microf</w:t>
      </w:r>
      <w:r w:rsidR="00736F3B">
        <w:rPr>
          <w:rFonts w:ascii="Times New Roman" w:hAnsi="Times New Roman" w:cs="Times New Roman"/>
          <w:sz w:val="24"/>
          <w:szCs w:val="24"/>
        </w:rPr>
        <w:t>l</w:t>
      </w:r>
      <w:r w:rsidRPr="00700FD2">
        <w:rPr>
          <w:rFonts w:ascii="Times New Roman" w:hAnsi="Times New Roman" w:cs="Times New Roman"/>
          <w:sz w:val="24"/>
          <w:szCs w:val="24"/>
        </w:rPr>
        <w:t>uidic platform for in vitro toxicity testing</w:t>
      </w:r>
    </w:p>
    <w:p w14:paraId="004588B6" w14:textId="0CC3EAED" w:rsidR="00411DDC" w:rsidRPr="00B0059F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11:25 – 11:45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D8E" w:rsidRPr="00B00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Elisabeth Elje</w:t>
      </w:r>
    </w:p>
    <w:p w14:paraId="069A51F0" w14:textId="00FCBB17" w:rsidR="00411DDC" w:rsidRPr="00B0059F" w:rsidRDefault="00CA082D" w:rsidP="00411DDC">
      <w:pPr>
        <w:spacing w:before="0"/>
        <w:ind w:left="2124" w:firstLine="3"/>
        <w:rPr>
          <w:rFonts w:ascii="Times New Roman" w:hAnsi="Times New Roman" w:cs="Times New Roman"/>
          <w:sz w:val="24"/>
          <w:szCs w:val="24"/>
        </w:rPr>
      </w:pPr>
      <w:r w:rsidRPr="00B0059F">
        <w:rPr>
          <w:rFonts w:ascii="Times New Roman" w:hAnsi="Times New Roman" w:cs="Times New Roman"/>
          <w:sz w:val="24"/>
          <w:szCs w:val="24"/>
        </w:rPr>
        <w:t>Genotoxicity assessment of nanomaterials in advanced lung models</w:t>
      </w:r>
    </w:p>
    <w:p w14:paraId="694610EB" w14:textId="2D7EE9B8" w:rsidR="00411DDC" w:rsidRPr="006F2AF7" w:rsidRDefault="00411DDC" w:rsidP="00411DD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11:45 – 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D8E"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Radka Macova</w:t>
      </w:r>
    </w:p>
    <w:p w14:paraId="1775C8C5" w14:textId="427A0703" w:rsidR="00411DDC" w:rsidRDefault="00894D8E" w:rsidP="00894D8E">
      <w:pPr>
        <w:spacing w:before="0" w:after="0"/>
        <w:ind w:left="2126" w:firstLine="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Analysis of tissue structural and functional changes following biodistribution and accumulation of 10 nm gold nanoparticles with BSA coating in mouse</w:t>
      </w:r>
    </w:p>
    <w:p w14:paraId="1CA3F593" w14:textId="2D229756" w:rsidR="00411DDC" w:rsidRDefault="00411DDC" w:rsidP="00736F3B">
      <w:pPr>
        <w:spacing w:before="280" w:after="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894D8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13:45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5910D13B" w14:textId="3602B0AB" w:rsidR="00411DDC" w:rsidRPr="00700FD2" w:rsidRDefault="00411DDC" w:rsidP="00411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659F">
        <w:rPr>
          <w:rFonts w:ascii="Times New Roman" w:hAnsi="Times New Roman" w:cs="Times New Roman"/>
          <w:b/>
          <w:bCs/>
          <w:sz w:val="24"/>
          <w:szCs w:val="24"/>
        </w:rPr>
        <w:t>Elise Runden-Pran</w:t>
      </w:r>
      <w:r w:rsidR="00BB35A3" w:rsidRPr="00BB3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5A3">
        <w:rPr>
          <w:rFonts w:ascii="Times New Roman" w:hAnsi="Times New Roman" w:cs="Times New Roman"/>
          <w:b/>
          <w:bCs/>
          <w:sz w:val="24"/>
          <w:szCs w:val="24"/>
        </w:rPr>
        <w:t>and Thorsten Knoll</w:t>
      </w:r>
    </w:p>
    <w:p w14:paraId="7537B38D" w14:textId="77777777" w:rsidR="00411DDC" w:rsidRDefault="00411DDC" w:rsidP="00411DD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 – 14:05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Karin Danz</w:t>
      </w:r>
    </w:p>
    <w:p w14:paraId="74F0105F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Developing advanced blood-brain barrier models for pharmacological research</w:t>
      </w:r>
    </w:p>
    <w:p w14:paraId="38B0F8EF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14:05 – 14:25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Tanima SenGupta</w:t>
      </w:r>
    </w:p>
    <w:p w14:paraId="784ABC5E" w14:textId="61BE0B03" w:rsidR="00411DDC" w:rsidRDefault="00411DDC" w:rsidP="00B0059F">
      <w:pPr>
        <w:spacing w:before="0" w:after="240"/>
        <w:ind w:left="2126"/>
        <w:rPr>
          <w:rFonts w:ascii="Times New Roman" w:hAnsi="Times New Roman" w:cs="Times New Roman"/>
          <w:sz w:val="24"/>
          <w:szCs w:val="24"/>
        </w:rPr>
      </w:pPr>
      <w:r w:rsidRPr="00411DDC">
        <w:rPr>
          <w:rFonts w:ascii="Times New Roman" w:hAnsi="Times New Roman" w:cs="Times New Roman"/>
          <w:i/>
          <w:iCs/>
          <w:sz w:val="24"/>
          <w:szCs w:val="24"/>
        </w:rPr>
        <w:t>C. elegans</w:t>
      </w:r>
      <w:r w:rsidRPr="00700FD2">
        <w:rPr>
          <w:rFonts w:ascii="Times New Roman" w:hAnsi="Times New Roman" w:cs="Times New Roman"/>
          <w:sz w:val="24"/>
          <w:szCs w:val="24"/>
        </w:rPr>
        <w:t xml:space="preserve"> as a model system for assessing neurotoxicity</w:t>
      </w:r>
    </w:p>
    <w:p w14:paraId="6629504B" w14:textId="7B7EEB51" w:rsidR="00411DDC" w:rsidRDefault="00411DDC" w:rsidP="00411D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14:25 – 14:45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Barbora Svitkova</w:t>
      </w:r>
    </w:p>
    <w:p w14:paraId="59FA27AF" w14:textId="4B9E83E9" w:rsidR="00411DDC" w:rsidRDefault="00411DDC" w:rsidP="00411DDC">
      <w:pPr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Plate reader spectroscopy as an alternative to atomic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0FD2">
        <w:rPr>
          <w:rFonts w:ascii="Times New Roman" w:hAnsi="Times New Roman" w:cs="Times New Roman"/>
          <w:sz w:val="24"/>
          <w:szCs w:val="24"/>
        </w:rPr>
        <w:t xml:space="preserve"> absorption spectroscopy for the assessment of nanoparticle cellular uptake</w:t>
      </w:r>
    </w:p>
    <w:p w14:paraId="6CD147A1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 – 15:00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Michaela Blazickova</w:t>
      </w:r>
    </w:p>
    <w:p w14:paraId="33B5CA46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Comparison of the biological activity of thymol derivatives on 2D and 3D intestinal models</w:t>
      </w:r>
    </w:p>
    <w:p w14:paraId="601DB0BA" w14:textId="77777777" w:rsidR="00411DDC" w:rsidRDefault="00411DDC" w:rsidP="0041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Michal Selc</w:t>
      </w:r>
    </w:p>
    <w:p w14:paraId="6E11AC7B" w14:textId="77777777" w:rsidR="00411DDC" w:rsidRDefault="00411DDC" w:rsidP="00411DDC">
      <w:pPr>
        <w:spacing w:before="0"/>
        <w:ind w:left="2126"/>
        <w:rPr>
          <w:rFonts w:ascii="Times New Roman" w:hAnsi="Times New Roman" w:cs="Times New Roman"/>
          <w:sz w:val="24"/>
          <w:szCs w:val="24"/>
        </w:rPr>
      </w:pPr>
      <w:r w:rsidRPr="00700FD2">
        <w:rPr>
          <w:rFonts w:ascii="Times New Roman" w:hAnsi="Times New Roman" w:cs="Times New Roman"/>
          <w:sz w:val="24"/>
          <w:szCs w:val="24"/>
        </w:rPr>
        <w:t>Anti-fibrotic effects of silymarin and silymarin-coated gold nanoparticles against hepatic fibrosis in mouse</w:t>
      </w:r>
    </w:p>
    <w:p w14:paraId="3DC9F75A" w14:textId="77777777" w:rsidR="00736F3B" w:rsidRDefault="00411DDC" w:rsidP="00411DDC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FD2">
        <w:rPr>
          <w:rFonts w:ascii="Times New Roman" w:hAnsi="Times New Roman" w:cs="Times New Roman"/>
          <w:b/>
          <w:bCs/>
          <w:sz w:val="24"/>
          <w:szCs w:val="24"/>
        </w:rPr>
        <w:t>Closing the conference</w:t>
      </w:r>
    </w:p>
    <w:p w14:paraId="5A8D9931" w14:textId="44877249" w:rsidR="00A211F5" w:rsidRDefault="00736F3B" w:rsidP="00411DD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Refreshment</w:t>
      </w:r>
      <w:r w:rsidR="00411DDC">
        <w:rPr>
          <w:rFonts w:ascii="Times New Roman" w:hAnsi="Times New Roman" w:cs="Times New Roman"/>
          <w:sz w:val="24"/>
          <w:szCs w:val="24"/>
        </w:rPr>
        <w:tab/>
      </w:r>
    </w:p>
    <w:p w14:paraId="1B3820E1" w14:textId="51CD8251" w:rsidR="00736F3B" w:rsidRPr="00736F3B" w:rsidRDefault="00736F3B" w:rsidP="00411DD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16:30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F3B">
        <w:rPr>
          <w:rFonts w:ascii="Times New Roman" w:hAnsi="Times New Roman" w:cs="Times New Roman"/>
          <w:b/>
          <w:bCs/>
          <w:sz w:val="24"/>
          <w:szCs w:val="24"/>
        </w:rPr>
        <w:t>Bus departure</w:t>
      </w:r>
    </w:p>
    <w:p w14:paraId="053AC093" w14:textId="77777777" w:rsidR="00A211F5" w:rsidRDefault="00A211F5" w:rsidP="00A21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FA7DBA" w14:textId="77777777" w:rsidR="00A211F5" w:rsidRDefault="00A211F5" w:rsidP="00A21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B6167F" w14:textId="77777777" w:rsidR="00165456" w:rsidRDefault="00165456" w:rsidP="00CD3C8C">
      <w:pPr>
        <w:jc w:val="center"/>
        <w:rPr>
          <w:lang w:val="en-GB"/>
        </w:rPr>
      </w:pPr>
    </w:p>
    <w:sectPr w:rsidR="00165456" w:rsidSect="001B6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8DB" w14:textId="77777777" w:rsidR="004173BD" w:rsidRDefault="004173BD" w:rsidP="004E4F3D">
      <w:pPr>
        <w:spacing w:after="0"/>
      </w:pPr>
      <w:r>
        <w:separator/>
      </w:r>
    </w:p>
  </w:endnote>
  <w:endnote w:type="continuationSeparator" w:id="0">
    <w:p w14:paraId="227BD0FD" w14:textId="77777777" w:rsidR="004173BD" w:rsidRDefault="004173BD" w:rsidP="004E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3D8" w14:textId="77777777" w:rsidR="0077028B" w:rsidRDefault="007702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svetl1"/>
      <w:tblW w:w="9072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9"/>
      <w:gridCol w:w="1847"/>
      <w:gridCol w:w="1886"/>
    </w:tblGrid>
    <w:tr w:rsidR="00CF7BBD" w14:paraId="4A6C4E46" w14:textId="77777777" w:rsidTr="00297994">
      <w:tc>
        <w:tcPr>
          <w:tcW w:w="5339" w:type="dxa"/>
        </w:tcPr>
        <w:p w14:paraId="5FA880C1" w14:textId="52EF4710" w:rsidR="00CF7BBD" w:rsidRPr="00EC30E9" w:rsidRDefault="00CF7BBD" w:rsidP="00CF7BBD">
          <w:pPr>
            <w:pStyle w:val="Zpat1"/>
            <w:rPr>
              <w:b/>
            </w:rPr>
          </w:pPr>
        </w:p>
      </w:tc>
      <w:tc>
        <w:tcPr>
          <w:tcW w:w="1847" w:type="dxa"/>
        </w:tcPr>
        <w:p w14:paraId="5E6055D6" w14:textId="77777777" w:rsidR="00CF7BBD" w:rsidRDefault="00CF7BBD" w:rsidP="00ED0FBE">
          <w:pPr>
            <w:pStyle w:val="Zpat1"/>
          </w:pPr>
        </w:p>
      </w:tc>
      <w:tc>
        <w:tcPr>
          <w:tcW w:w="1886" w:type="dxa"/>
        </w:tcPr>
        <w:p w14:paraId="30C9D7E6" w14:textId="77777777" w:rsidR="00CF7BBD" w:rsidRDefault="00CF7BBD" w:rsidP="00CF7BBD">
          <w:pPr>
            <w:pStyle w:val="Zpat1"/>
            <w:jc w:val="right"/>
          </w:pPr>
        </w:p>
      </w:tc>
    </w:tr>
  </w:tbl>
  <w:p w14:paraId="3803A45A" w14:textId="4E4151B0" w:rsidR="001C6EE3" w:rsidRPr="00492ADA" w:rsidRDefault="00EA2B9B" w:rsidP="00CF7BBD">
    <w:pPr>
      <w:pStyle w:val="Pt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DFBF4" wp14:editId="1827A8C5">
              <wp:simplePos x="0" y="0"/>
              <wp:positionH relativeFrom="column">
                <wp:posOffset>-3810</wp:posOffset>
              </wp:positionH>
              <wp:positionV relativeFrom="paragraph">
                <wp:posOffset>-293042</wp:posOffset>
              </wp:positionV>
              <wp:extent cx="576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3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ACF8D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23.05pt" to="453.2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" strokecolor="#2a4387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3392" w14:textId="77777777" w:rsidR="0077028B" w:rsidRDefault="007702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3A62" w14:textId="77777777" w:rsidR="004173BD" w:rsidRDefault="004173BD" w:rsidP="004E4F3D">
      <w:pPr>
        <w:spacing w:after="0"/>
      </w:pPr>
      <w:r>
        <w:separator/>
      </w:r>
    </w:p>
  </w:footnote>
  <w:footnote w:type="continuationSeparator" w:id="0">
    <w:p w14:paraId="3D2DEFBA" w14:textId="77777777" w:rsidR="004173BD" w:rsidRDefault="004173BD" w:rsidP="004E4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05D" w14:textId="77777777" w:rsidR="0077028B" w:rsidRDefault="007702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69"/>
    </w:tblGrid>
    <w:tr w:rsidR="00780891" w14:paraId="2A671523" w14:textId="77777777" w:rsidTr="00780891">
      <w:tc>
        <w:tcPr>
          <w:tcW w:w="5103" w:type="dxa"/>
          <w:vAlign w:val="bottom"/>
        </w:tcPr>
        <w:p w14:paraId="2939F785" w14:textId="77777777" w:rsidR="00780891" w:rsidRDefault="001B6EFF" w:rsidP="00485323">
          <w:pPr>
            <w:pStyle w:val="Pta"/>
            <w:tabs>
              <w:tab w:val="clear" w:pos="9072"/>
              <w:tab w:val="left" w:pos="4536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51033DF8" wp14:editId="046D29DD">
                <wp:simplePos x="0" y="0"/>
                <wp:positionH relativeFrom="column">
                  <wp:posOffset>-2988945</wp:posOffset>
                </wp:positionH>
                <wp:positionV relativeFrom="paragraph">
                  <wp:posOffset>-1270</wp:posOffset>
                </wp:positionV>
                <wp:extent cx="2892425" cy="490220"/>
                <wp:effectExtent l="0" t="0" r="3175" b="0"/>
                <wp:wrapTight wrapText="bothSides">
                  <wp:wrapPolygon edited="0">
                    <wp:start x="16929" y="0"/>
                    <wp:lineTo x="1707" y="1679"/>
                    <wp:lineTo x="285" y="2518"/>
                    <wp:lineTo x="285" y="20145"/>
                    <wp:lineTo x="21481" y="20145"/>
                    <wp:lineTo x="21481" y="0"/>
                    <wp:lineTo x="16929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2425" cy="490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2FD9784B" w14:textId="77777777" w:rsidR="00780891" w:rsidRDefault="001B6EFF" w:rsidP="00485323">
          <w:pPr>
            <w:pStyle w:val="Pta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6AEBC3CC" wp14:editId="71C35202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1974215" cy="502920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E899F5" w14:textId="77777777" w:rsidR="00780891" w:rsidRDefault="00780891" w:rsidP="00485323">
          <w:pPr>
            <w:pStyle w:val="Pta"/>
            <w:tabs>
              <w:tab w:val="clear" w:pos="9072"/>
              <w:tab w:val="left" w:pos="4536"/>
            </w:tabs>
            <w:jc w:val="right"/>
          </w:pPr>
        </w:p>
      </w:tc>
    </w:tr>
  </w:tbl>
  <w:p w14:paraId="4FA29DFB" w14:textId="77777777" w:rsidR="00014680" w:rsidRDefault="00014680" w:rsidP="00554A70">
    <w:pPr>
      <w:pStyle w:val="Pta"/>
      <w:tabs>
        <w:tab w:val="clear" w:pos="4536"/>
        <w:tab w:val="clear" w:pos="9072"/>
        <w:tab w:val="left" w:pos="3630"/>
      </w:tabs>
    </w:pPr>
  </w:p>
  <w:p w14:paraId="2C937DDA" w14:textId="77777777" w:rsidR="00554A70" w:rsidRPr="00542F20" w:rsidRDefault="00554A70" w:rsidP="00554A70">
    <w:pPr>
      <w:pStyle w:val="Pta"/>
      <w:tabs>
        <w:tab w:val="clear" w:pos="4536"/>
        <w:tab w:val="clear" w:pos="9072"/>
        <w:tab w:val="left" w:pos="36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303D" w14:textId="77777777" w:rsidR="0077028B" w:rsidRDefault="007702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"/>
      </v:shape>
    </w:pict>
  </w:numPicBullet>
  <w:abstractNum w:abstractNumId="0" w15:restartNumberingAfterBreak="0">
    <w:nsid w:val="0681314A"/>
    <w:multiLevelType w:val="hybridMultilevel"/>
    <w:tmpl w:val="9148F6F8"/>
    <w:lvl w:ilvl="0" w:tplc="B998A8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29C"/>
    <w:multiLevelType w:val="hybridMultilevel"/>
    <w:tmpl w:val="9FBC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2EF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814024"/>
    <w:multiLevelType w:val="hybridMultilevel"/>
    <w:tmpl w:val="DCBA788A"/>
    <w:lvl w:ilvl="0" w:tplc="D7E274D0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3AF"/>
    <w:multiLevelType w:val="hybridMultilevel"/>
    <w:tmpl w:val="2CD4275C"/>
    <w:lvl w:ilvl="0" w:tplc="E110A44A">
      <w:start w:val="1"/>
      <w:numFmt w:val="decimal"/>
      <w:lvlText w:val="%1. 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366A09"/>
    <w:multiLevelType w:val="hybridMultilevel"/>
    <w:tmpl w:val="3A9E5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C3F"/>
    <w:multiLevelType w:val="hybridMultilevel"/>
    <w:tmpl w:val="4ABE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B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7E21A1"/>
    <w:multiLevelType w:val="hybridMultilevel"/>
    <w:tmpl w:val="9336172E"/>
    <w:lvl w:ilvl="0" w:tplc="3A82F7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4744"/>
    <w:multiLevelType w:val="hybridMultilevel"/>
    <w:tmpl w:val="E6ACDFD4"/>
    <w:lvl w:ilvl="0" w:tplc="8040BE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95D31"/>
    <w:multiLevelType w:val="hybridMultilevel"/>
    <w:tmpl w:val="CE1C9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26FD"/>
    <w:multiLevelType w:val="hybridMultilevel"/>
    <w:tmpl w:val="619E690E"/>
    <w:lvl w:ilvl="0" w:tplc="1048FC52">
      <w:start w:val="1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2" w:hanging="360"/>
      </w:pPr>
    </w:lvl>
    <w:lvl w:ilvl="2" w:tplc="041B001B" w:tentative="1">
      <w:start w:val="1"/>
      <w:numFmt w:val="lowerRoman"/>
      <w:lvlText w:val="%3."/>
      <w:lvlJc w:val="right"/>
      <w:pPr>
        <w:ind w:left="3932" w:hanging="180"/>
      </w:pPr>
    </w:lvl>
    <w:lvl w:ilvl="3" w:tplc="041B000F" w:tentative="1">
      <w:start w:val="1"/>
      <w:numFmt w:val="decimal"/>
      <w:lvlText w:val="%4."/>
      <w:lvlJc w:val="left"/>
      <w:pPr>
        <w:ind w:left="4652" w:hanging="360"/>
      </w:pPr>
    </w:lvl>
    <w:lvl w:ilvl="4" w:tplc="041B0019" w:tentative="1">
      <w:start w:val="1"/>
      <w:numFmt w:val="lowerLetter"/>
      <w:lvlText w:val="%5."/>
      <w:lvlJc w:val="left"/>
      <w:pPr>
        <w:ind w:left="5372" w:hanging="360"/>
      </w:pPr>
    </w:lvl>
    <w:lvl w:ilvl="5" w:tplc="041B001B" w:tentative="1">
      <w:start w:val="1"/>
      <w:numFmt w:val="lowerRoman"/>
      <w:lvlText w:val="%6."/>
      <w:lvlJc w:val="right"/>
      <w:pPr>
        <w:ind w:left="6092" w:hanging="180"/>
      </w:pPr>
    </w:lvl>
    <w:lvl w:ilvl="6" w:tplc="041B000F" w:tentative="1">
      <w:start w:val="1"/>
      <w:numFmt w:val="decimal"/>
      <w:lvlText w:val="%7."/>
      <w:lvlJc w:val="left"/>
      <w:pPr>
        <w:ind w:left="6812" w:hanging="360"/>
      </w:pPr>
    </w:lvl>
    <w:lvl w:ilvl="7" w:tplc="041B0019" w:tentative="1">
      <w:start w:val="1"/>
      <w:numFmt w:val="lowerLetter"/>
      <w:lvlText w:val="%8."/>
      <w:lvlJc w:val="left"/>
      <w:pPr>
        <w:ind w:left="7532" w:hanging="360"/>
      </w:pPr>
    </w:lvl>
    <w:lvl w:ilvl="8" w:tplc="041B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2" w15:restartNumberingAfterBreak="0">
    <w:nsid w:val="74913B79"/>
    <w:multiLevelType w:val="hybridMultilevel"/>
    <w:tmpl w:val="C79060DE"/>
    <w:lvl w:ilvl="0" w:tplc="1576D1A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9609C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043112"/>
    <w:multiLevelType w:val="hybridMultilevel"/>
    <w:tmpl w:val="675CB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0869">
    <w:abstractNumId w:val="8"/>
  </w:num>
  <w:num w:numId="2" w16cid:durableId="644818780">
    <w:abstractNumId w:val="10"/>
  </w:num>
  <w:num w:numId="3" w16cid:durableId="1020741363">
    <w:abstractNumId w:val="6"/>
  </w:num>
  <w:num w:numId="4" w16cid:durableId="365757864">
    <w:abstractNumId w:val="13"/>
  </w:num>
  <w:num w:numId="5" w16cid:durableId="1109855176">
    <w:abstractNumId w:val="0"/>
  </w:num>
  <w:num w:numId="6" w16cid:durableId="1332220009">
    <w:abstractNumId w:val="4"/>
  </w:num>
  <w:num w:numId="7" w16cid:durableId="1755125324">
    <w:abstractNumId w:val="12"/>
  </w:num>
  <w:num w:numId="8" w16cid:durableId="18702581">
    <w:abstractNumId w:val="1"/>
  </w:num>
  <w:num w:numId="9" w16cid:durableId="1098718869">
    <w:abstractNumId w:val="3"/>
  </w:num>
  <w:num w:numId="10" w16cid:durableId="1164858096">
    <w:abstractNumId w:val="5"/>
  </w:num>
  <w:num w:numId="11" w16cid:durableId="1589578933">
    <w:abstractNumId w:val="7"/>
  </w:num>
  <w:num w:numId="12" w16cid:durableId="312561452">
    <w:abstractNumId w:val="2"/>
  </w:num>
  <w:num w:numId="13" w16cid:durableId="1090615474">
    <w:abstractNumId w:val="9"/>
  </w:num>
  <w:num w:numId="14" w16cid:durableId="1922447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TEwNLc0sTS2NLBU0lEKTi0uzszPAykwNKsFAGQThX8tAAAA"/>
  </w:docVars>
  <w:rsids>
    <w:rsidRoot w:val="00833C6E"/>
    <w:rsid w:val="00005699"/>
    <w:rsid w:val="00014680"/>
    <w:rsid w:val="00015CDF"/>
    <w:rsid w:val="00026A17"/>
    <w:rsid w:val="00030031"/>
    <w:rsid w:val="00031AEF"/>
    <w:rsid w:val="000355B6"/>
    <w:rsid w:val="00046363"/>
    <w:rsid w:val="00052102"/>
    <w:rsid w:val="0006116B"/>
    <w:rsid w:val="0006236E"/>
    <w:rsid w:val="00072240"/>
    <w:rsid w:val="00080ECA"/>
    <w:rsid w:val="00092784"/>
    <w:rsid w:val="000A3F11"/>
    <w:rsid w:val="000C13E1"/>
    <w:rsid w:val="000E4599"/>
    <w:rsid w:val="001251C2"/>
    <w:rsid w:val="0014388F"/>
    <w:rsid w:val="00153217"/>
    <w:rsid w:val="00155C9E"/>
    <w:rsid w:val="00157414"/>
    <w:rsid w:val="00160C15"/>
    <w:rsid w:val="00165456"/>
    <w:rsid w:val="00190C56"/>
    <w:rsid w:val="001B6EFF"/>
    <w:rsid w:val="001C412A"/>
    <w:rsid w:val="001C6EE3"/>
    <w:rsid w:val="00200E6E"/>
    <w:rsid w:val="00202E2A"/>
    <w:rsid w:val="002030E0"/>
    <w:rsid w:val="00225193"/>
    <w:rsid w:val="002322EA"/>
    <w:rsid w:val="0026270D"/>
    <w:rsid w:val="002713E0"/>
    <w:rsid w:val="002749D5"/>
    <w:rsid w:val="00291E46"/>
    <w:rsid w:val="00297994"/>
    <w:rsid w:val="002B186E"/>
    <w:rsid w:val="002D6AF8"/>
    <w:rsid w:val="002F1CBE"/>
    <w:rsid w:val="00301E2A"/>
    <w:rsid w:val="00303FA7"/>
    <w:rsid w:val="00326BBB"/>
    <w:rsid w:val="00340D07"/>
    <w:rsid w:val="00353711"/>
    <w:rsid w:val="00366BB3"/>
    <w:rsid w:val="00382717"/>
    <w:rsid w:val="003864CE"/>
    <w:rsid w:val="00387A6D"/>
    <w:rsid w:val="003B3EDF"/>
    <w:rsid w:val="003C10A5"/>
    <w:rsid w:val="003F3ACD"/>
    <w:rsid w:val="00407D39"/>
    <w:rsid w:val="00411DDC"/>
    <w:rsid w:val="00412386"/>
    <w:rsid w:val="004135A6"/>
    <w:rsid w:val="004173BD"/>
    <w:rsid w:val="00423EE8"/>
    <w:rsid w:val="00425A03"/>
    <w:rsid w:val="004331ED"/>
    <w:rsid w:val="00447F76"/>
    <w:rsid w:val="00451BCF"/>
    <w:rsid w:val="00455405"/>
    <w:rsid w:val="00485323"/>
    <w:rsid w:val="00492ADA"/>
    <w:rsid w:val="004949F5"/>
    <w:rsid w:val="004A052F"/>
    <w:rsid w:val="004C3093"/>
    <w:rsid w:val="004C4FFB"/>
    <w:rsid w:val="004D11E8"/>
    <w:rsid w:val="004E4F3D"/>
    <w:rsid w:val="00517412"/>
    <w:rsid w:val="00532373"/>
    <w:rsid w:val="00542F20"/>
    <w:rsid w:val="00554A70"/>
    <w:rsid w:val="00565D8B"/>
    <w:rsid w:val="00575899"/>
    <w:rsid w:val="00576C20"/>
    <w:rsid w:val="0059711B"/>
    <w:rsid w:val="005979A0"/>
    <w:rsid w:val="005A7BEF"/>
    <w:rsid w:val="005C1F6B"/>
    <w:rsid w:val="005E1EE2"/>
    <w:rsid w:val="005E3879"/>
    <w:rsid w:val="005F2C12"/>
    <w:rsid w:val="005F6ADC"/>
    <w:rsid w:val="005F7A97"/>
    <w:rsid w:val="00632760"/>
    <w:rsid w:val="006403B0"/>
    <w:rsid w:val="006468AC"/>
    <w:rsid w:val="00655181"/>
    <w:rsid w:val="0066116E"/>
    <w:rsid w:val="0068059C"/>
    <w:rsid w:val="006A4E81"/>
    <w:rsid w:val="006A77AA"/>
    <w:rsid w:val="006B1800"/>
    <w:rsid w:val="006D53C4"/>
    <w:rsid w:val="006E721A"/>
    <w:rsid w:val="006F2AF7"/>
    <w:rsid w:val="0071294D"/>
    <w:rsid w:val="00720558"/>
    <w:rsid w:val="00723168"/>
    <w:rsid w:val="00726786"/>
    <w:rsid w:val="00736F3B"/>
    <w:rsid w:val="00745376"/>
    <w:rsid w:val="00762981"/>
    <w:rsid w:val="00765FA3"/>
    <w:rsid w:val="0077028B"/>
    <w:rsid w:val="007727C1"/>
    <w:rsid w:val="00780891"/>
    <w:rsid w:val="0079660F"/>
    <w:rsid w:val="007A5B0D"/>
    <w:rsid w:val="007D256F"/>
    <w:rsid w:val="007D31D9"/>
    <w:rsid w:val="007D4B49"/>
    <w:rsid w:val="007E402C"/>
    <w:rsid w:val="007E64B5"/>
    <w:rsid w:val="00805766"/>
    <w:rsid w:val="00805A16"/>
    <w:rsid w:val="00833C6E"/>
    <w:rsid w:val="008613DA"/>
    <w:rsid w:val="00865A2A"/>
    <w:rsid w:val="0087174E"/>
    <w:rsid w:val="00886605"/>
    <w:rsid w:val="00894D8E"/>
    <w:rsid w:val="008C23E5"/>
    <w:rsid w:val="00930138"/>
    <w:rsid w:val="00963363"/>
    <w:rsid w:val="009650D5"/>
    <w:rsid w:val="009803D6"/>
    <w:rsid w:val="009A1B9F"/>
    <w:rsid w:val="009B5BA3"/>
    <w:rsid w:val="00A211F5"/>
    <w:rsid w:val="00A50974"/>
    <w:rsid w:val="00A6158A"/>
    <w:rsid w:val="00A647C1"/>
    <w:rsid w:val="00A71347"/>
    <w:rsid w:val="00A86AB4"/>
    <w:rsid w:val="00AA1B6F"/>
    <w:rsid w:val="00B004BF"/>
    <w:rsid w:val="00B0059F"/>
    <w:rsid w:val="00B11AED"/>
    <w:rsid w:val="00B1482F"/>
    <w:rsid w:val="00B17044"/>
    <w:rsid w:val="00B325DC"/>
    <w:rsid w:val="00B32B38"/>
    <w:rsid w:val="00B46A5E"/>
    <w:rsid w:val="00B63FE0"/>
    <w:rsid w:val="00B8483D"/>
    <w:rsid w:val="00B9086A"/>
    <w:rsid w:val="00B95153"/>
    <w:rsid w:val="00BA6B14"/>
    <w:rsid w:val="00BB35A3"/>
    <w:rsid w:val="00BB659E"/>
    <w:rsid w:val="00BC00B4"/>
    <w:rsid w:val="00BC78A2"/>
    <w:rsid w:val="00BE23D2"/>
    <w:rsid w:val="00BF2C93"/>
    <w:rsid w:val="00BF6471"/>
    <w:rsid w:val="00C21254"/>
    <w:rsid w:val="00C34CB1"/>
    <w:rsid w:val="00C34DB8"/>
    <w:rsid w:val="00C55DF1"/>
    <w:rsid w:val="00C71D47"/>
    <w:rsid w:val="00C73F55"/>
    <w:rsid w:val="00C74786"/>
    <w:rsid w:val="00C8711C"/>
    <w:rsid w:val="00C964CE"/>
    <w:rsid w:val="00CA082D"/>
    <w:rsid w:val="00CB7784"/>
    <w:rsid w:val="00CC325B"/>
    <w:rsid w:val="00CC47C4"/>
    <w:rsid w:val="00CD3C8C"/>
    <w:rsid w:val="00CD6A20"/>
    <w:rsid w:val="00CE7662"/>
    <w:rsid w:val="00CF7BBD"/>
    <w:rsid w:val="00D0216A"/>
    <w:rsid w:val="00D11488"/>
    <w:rsid w:val="00D64721"/>
    <w:rsid w:val="00D7285A"/>
    <w:rsid w:val="00D866AB"/>
    <w:rsid w:val="00DA7797"/>
    <w:rsid w:val="00DB4D26"/>
    <w:rsid w:val="00DB7962"/>
    <w:rsid w:val="00DC109F"/>
    <w:rsid w:val="00DD4C02"/>
    <w:rsid w:val="00DD62A2"/>
    <w:rsid w:val="00DE31B8"/>
    <w:rsid w:val="00E14470"/>
    <w:rsid w:val="00E52778"/>
    <w:rsid w:val="00E72D0B"/>
    <w:rsid w:val="00E90B4A"/>
    <w:rsid w:val="00EA2B9B"/>
    <w:rsid w:val="00EB286B"/>
    <w:rsid w:val="00EB4D9A"/>
    <w:rsid w:val="00EC0343"/>
    <w:rsid w:val="00EC2D69"/>
    <w:rsid w:val="00EC30E9"/>
    <w:rsid w:val="00ED0FBE"/>
    <w:rsid w:val="00ED413A"/>
    <w:rsid w:val="00F102F9"/>
    <w:rsid w:val="00F2431B"/>
    <w:rsid w:val="00F37936"/>
    <w:rsid w:val="00F41565"/>
    <w:rsid w:val="00F41AED"/>
    <w:rsid w:val="00F712FF"/>
    <w:rsid w:val="00F748E0"/>
    <w:rsid w:val="00F77F2D"/>
    <w:rsid w:val="00F928D6"/>
    <w:rsid w:val="00FB0C58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1F03"/>
  <w15:docId w15:val="{AFA73C2F-2489-4014-83FE-6774BCC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Paragraph"/>
    <w:qFormat/>
    <w:rsid w:val="003B3EDF"/>
    <w:pPr>
      <w:spacing w:before="120"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7994"/>
    <w:pPr>
      <w:keepNext/>
      <w:keepLines/>
      <w:numPr>
        <w:numId w:val="11"/>
      </w:numPr>
      <w:pBdr>
        <w:bottom w:val="single" w:sz="12" w:space="1" w:color="2A4387"/>
      </w:pBdr>
      <w:spacing w:before="360"/>
      <w:outlineLvl w:val="0"/>
    </w:pPr>
    <w:rPr>
      <w:rFonts w:eastAsiaTheme="majorEastAsia" w:cstheme="majorBidi"/>
      <w:b/>
      <w:bCs/>
      <w:color w:val="2A4387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64CE"/>
    <w:pPr>
      <w:keepNext/>
      <w:keepLines/>
      <w:numPr>
        <w:ilvl w:val="1"/>
        <w:numId w:val="11"/>
      </w:numPr>
      <w:spacing w:before="240"/>
      <w:outlineLvl w:val="1"/>
    </w:pPr>
    <w:rPr>
      <w:rFonts w:eastAsiaTheme="majorEastAsia" w:cstheme="majorBidi"/>
      <w:b/>
      <w:bCs/>
      <w:color w:val="2A4387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864CE"/>
    <w:pPr>
      <w:keepNext/>
      <w:keepLines/>
      <w:numPr>
        <w:ilvl w:val="2"/>
        <w:numId w:val="11"/>
      </w:numPr>
      <w:spacing w:before="240"/>
      <w:outlineLvl w:val="2"/>
    </w:pPr>
    <w:rPr>
      <w:rFonts w:eastAsiaTheme="majorEastAsia" w:cstheme="majorBidi"/>
      <w:b/>
      <w:bCs/>
      <w:color w:val="2A4387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BC00B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00B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00B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00B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00B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00B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97994"/>
    <w:pPr>
      <w:pBdr>
        <w:bottom w:val="single" w:sz="8" w:space="4" w:color="2A4387"/>
      </w:pBdr>
      <w:spacing w:before="3000" w:after="0"/>
      <w:contextualSpacing/>
    </w:pPr>
    <w:rPr>
      <w:rFonts w:ascii="Calibri Light" w:eastAsiaTheme="majorEastAsia" w:hAnsi="Calibri Light" w:cstheme="majorBidi"/>
      <w:color w:val="E0AB17"/>
      <w:spacing w:val="5"/>
      <w:kern w:val="28"/>
      <w:sz w:val="4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97994"/>
    <w:rPr>
      <w:rFonts w:ascii="Calibri Light" w:eastAsiaTheme="majorEastAsia" w:hAnsi="Calibri Light" w:cstheme="majorBidi"/>
      <w:color w:val="E0AB17"/>
      <w:spacing w:val="5"/>
      <w:kern w:val="28"/>
      <w:sz w:val="48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7994"/>
    <w:pPr>
      <w:numPr>
        <w:ilvl w:val="1"/>
      </w:numPr>
    </w:pPr>
    <w:rPr>
      <w:rFonts w:ascii="Calibri Light" w:eastAsiaTheme="majorEastAsia" w:hAnsi="Calibri Light" w:cstheme="majorBidi"/>
      <w:iCs/>
      <w:color w:val="2A4387"/>
      <w:sz w:val="2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97994"/>
    <w:rPr>
      <w:rFonts w:ascii="Calibri Light" w:eastAsiaTheme="majorEastAsia" w:hAnsi="Calibri Light" w:cstheme="majorBidi"/>
      <w:iCs/>
      <w:color w:val="2A4387"/>
      <w:sz w:val="28"/>
      <w:szCs w:val="24"/>
    </w:rPr>
  </w:style>
  <w:style w:type="paragraph" w:customStyle="1" w:styleId="Numberedlist">
    <w:name w:val="Numbered list"/>
    <w:basedOn w:val="Odsekzoznamu"/>
    <w:qFormat/>
    <w:rsid w:val="00BC00B4"/>
    <w:pPr>
      <w:numPr>
        <w:numId w:val="13"/>
      </w:numPr>
      <w:ind w:left="568" w:hanging="284"/>
    </w:pPr>
  </w:style>
  <w:style w:type="paragraph" w:styleId="Hlavika">
    <w:name w:val="header"/>
    <w:basedOn w:val="Normlny"/>
    <w:link w:val="HlavikaChar"/>
    <w:uiPriority w:val="99"/>
    <w:unhideWhenUsed/>
    <w:rsid w:val="007E402C"/>
    <w:pPr>
      <w:tabs>
        <w:tab w:val="center" w:pos="4536"/>
        <w:tab w:val="right" w:pos="9072"/>
      </w:tabs>
      <w:spacing w:before="0" w:after="0"/>
    </w:pPr>
  </w:style>
  <w:style w:type="paragraph" w:styleId="Pta">
    <w:name w:val="footer"/>
    <w:basedOn w:val="Normlny"/>
    <w:link w:val="PtaChar"/>
    <w:uiPriority w:val="99"/>
    <w:unhideWhenUsed/>
    <w:rsid w:val="004E4F3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E4F3D"/>
  </w:style>
  <w:style w:type="character" w:styleId="Hypertextovprepojenie">
    <w:name w:val="Hyperlink"/>
    <w:basedOn w:val="Predvolenpsmoodseku"/>
    <w:uiPriority w:val="99"/>
    <w:unhideWhenUsed/>
    <w:rsid w:val="00886605"/>
    <w:rPr>
      <w:color w:val="0000FF" w:themeColor="hyperlink"/>
      <w:u w:val="single"/>
    </w:rPr>
  </w:style>
  <w:style w:type="character" w:styleId="Zvraznenodkaz">
    <w:name w:val="Intense Reference"/>
    <w:basedOn w:val="Predvolenpsmoodseku"/>
    <w:uiPriority w:val="32"/>
    <w:rsid w:val="00886605"/>
    <w:rPr>
      <w:b/>
      <w:bCs/>
      <w:smallCaps/>
      <w:color w:val="4F81BD" w:themeColor="accent1"/>
      <w:spacing w:val="5"/>
    </w:rPr>
  </w:style>
  <w:style w:type="paragraph" w:customStyle="1" w:styleId="Zpat1">
    <w:name w:val="Zápatí1"/>
    <w:basedOn w:val="Normlny"/>
    <w:link w:val="FooterChar"/>
    <w:qFormat/>
    <w:rsid w:val="00EC30E9"/>
    <w:rPr>
      <w:sz w:val="18"/>
      <w:szCs w:val="18"/>
    </w:rPr>
  </w:style>
  <w:style w:type="table" w:styleId="Mriekatabuky">
    <w:name w:val="Table Grid"/>
    <w:basedOn w:val="Normlnatabuka"/>
    <w:uiPriority w:val="59"/>
    <w:rsid w:val="0049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Predvolenpsmoodseku"/>
    <w:link w:val="Zpat1"/>
    <w:rsid w:val="00EC30E9"/>
    <w:rPr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A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ADA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lny"/>
    <w:link w:val="AuthorsChar"/>
    <w:qFormat/>
    <w:rsid w:val="00297994"/>
    <w:pPr>
      <w:spacing w:before="0" w:after="0"/>
    </w:pPr>
  </w:style>
  <w:style w:type="character" w:customStyle="1" w:styleId="Nadpis1Char">
    <w:name w:val="Nadpis 1 Char"/>
    <w:basedOn w:val="Predvolenpsmoodseku"/>
    <w:link w:val="Nadpis1"/>
    <w:uiPriority w:val="9"/>
    <w:rsid w:val="00297994"/>
    <w:rPr>
      <w:rFonts w:eastAsiaTheme="majorEastAsia" w:cstheme="majorBidi"/>
      <w:b/>
      <w:bCs/>
      <w:color w:val="2A4387"/>
      <w:sz w:val="32"/>
      <w:szCs w:val="28"/>
    </w:rPr>
  </w:style>
  <w:style w:type="character" w:customStyle="1" w:styleId="AuthorsChar">
    <w:name w:val="Authors Char"/>
    <w:basedOn w:val="Predvolenpsmoodseku"/>
    <w:link w:val="Authors"/>
    <w:rsid w:val="00297994"/>
    <w:rPr>
      <w:rFonts w:ascii="Arial" w:hAnsi="Arial"/>
    </w:rPr>
  </w:style>
  <w:style w:type="paragraph" w:customStyle="1" w:styleId="Obsah">
    <w:name w:val="Obsah"/>
    <w:basedOn w:val="Podtitul"/>
    <w:link w:val="ObsahChar"/>
    <w:rsid w:val="00805A16"/>
    <w:rPr>
      <w:rFonts w:asciiTheme="minorHAnsi" w:hAnsiTheme="minorHAnsi"/>
      <w:b/>
      <w:sz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13E1"/>
    <w:pPr>
      <w:spacing w:before="480" w:after="0" w:line="276" w:lineRule="auto"/>
      <w:outlineLvl w:val="9"/>
    </w:pPr>
    <w:rPr>
      <w:rFonts w:asciiTheme="majorHAnsi" w:hAnsiTheme="majorHAnsi"/>
      <w:sz w:val="28"/>
      <w:lang w:eastAsia="cs-CZ"/>
    </w:rPr>
  </w:style>
  <w:style w:type="character" w:customStyle="1" w:styleId="ObsahChar">
    <w:name w:val="Obsah Char"/>
    <w:basedOn w:val="PodtitulChar"/>
    <w:link w:val="Obsah"/>
    <w:rsid w:val="00805A16"/>
    <w:rPr>
      <w:rFonts w:ascii="Calibri Light" w:eastAsiaTheme="majorEastAsia" w:hAnsi="Calibri Light" w:cstheme="majorBidi"/>
      <w:b/>
      <w:iCs/>
      <w:color w:val="365F91" w:themeColor="accent1" w:themeShade="BF"/>
      <w:sz w:val="36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0C13E1"/>
    <w:pPr>
      <w:spacing w:after="100"/>
    </w:pPr>
  </w:style>
  <w:style w:type="paragraph" w:styleId="Odsekzoznamu">
    <w:name w:val="List Paragraph"/>
    <w:aliases w:val="Bullet list"/>
    <w:basedOn w:val="Normlny"/>
    <w:uiPriority w:val="34"/>
    <w:qFormat/>
    <w:rsid w:val="00BC00B4"/>
    <w:pPr>
      <w:numPr>
        <w:numId w:val="9"/>
      </w:numPr>
      <w:ind w:left="568" w:hanging="284"/>
      <w:contextualSpacing/>
    </w:pPr>
    <w:rPr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3864CE"/>
    <w:rPr>
      <w:rFonts w:ascii="Arial" w:eastAsiaTheme="majorEastAsia" w:hAnsi="Arial" w:cstheme="majorBidi"/>
      <w:b/>
      <w:bCs/>
      <w:color w:val="2A4387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864CE"/>
    <w:rPr>
      <w:rFonts w:ascii="Arial" w:eastAsiaTheme="majorEastAsia" w:hAnsi="Arial" w:cstheme="majorBidi"/>
      <w:b/>
      <w:bCs/>
      <w:color w:val="2A4387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0E459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0E4599"/>
    <w:pPr>
      <w:spacing w:after="100"/>
      <w:ind w:left="440"/>
    </w:pPr>
  </w:style>
  <w:style w:type="paragraph" w:customStyle="1" w:styleId="Figurecaption">
    <w:name w:val="Figure caption"/>
    <w:basedOn w:val="Normlny"/>
    <w:link w:val="FigurecaptionChar"/>
    <w:qFormat/>
    <w:rsid w:val="006A77AA"/>
    <w:pPr>
      <w:spacing w:after="360"/>
    </w:pPr>
    <w:rPr>
      <w:color w:val="2A4387"/>
    </w:rPr>
  </w:style>
  <w:style w:type="paragraph" w:customStyle="1" w:styleId="Tablecaption">
    <w:name w:val="Table caption"/>
    <w:basedOn w:val="Figurecaption"/>
    <w:link w:val="TablecaptionChar"/>
    <w:qFormat/>
    <w:rsid w:val="006A77AA"/>
    <w:pPr>
      <w:spacing w:before="360" w:after="120"/>
    </w:pPr>
  </w:style>
  <w:style w:type="character" w:customStyle="1" w:styleId="FigurecaptionChar">
    <w:name w:val="Figure caption Char"/>
    <w:basedOn w:val="Predvolenpsmoodseku"/>
    <w:link w:val="Figurecaption"/>
    <w:rsid w:val="006A77AA"/>
    <w:rPr>
      <w:rFonts w:ascii="Arial" w:hAnsi="Arial"/>
      <w:color w:val="2A4387"/>
    </w:rPr>
  </w:style>
  <w:style w:type="table" w:styleId="Svetlpodfarbenie">
    <w:name w:val="Light Shading"/>
    <w:basedOn w:val="Normlnatabuka"/>
    <w:uiPriority w:val="60"/>
    <w:rsid w:val="00200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captionChar">
    <w:name w:val="Table caption Char"/>
    <w:basedOn w:val="FigurecaptionChar"/>
    <w:link w:val="Tablecaption"/>
    <w:rsid w:val="006A77AA"/>
    <w:rPr>
      <w:rFonts w:ascii="Arial" w:hAnsi="Arial"/>
      <w:color w:val="2A4387"/>
    </w:rPr>
  </w:style>
  <w:style w:type="paragraph" w:customStyle="1" w:styleId="Tablecontent">
    <w:name w:val="Table content"/>
    <w:basedOn w:val="Normlny"/>
    <w:link w:val="TablecontentChar"/>
    <w:uiPriority w:val="99"/>
    <w:qFormat/>
    <w:rsid w:val="00200E6E"/>
    <w:pPr>
      <w:spacing w:before="0" w:after="0"/>
    </w:pPr>
    <w:rPr>
      <w:bCs/>
      <w:color w:val="000000" w:themeColor="text1" w:themeShade="BF"/>
    </w:rPr>
  </w:style>
  <w:style w:type="table" w:styleId="Svetlpodfarbeniezvraznenie1">
    <w:name w:val="Light Shading Accent 1"/>
    <w:basedOn w:val="Normlnatabuka"/>
    <w:uiPriority w:val="60"/>
    <w:rsid w:val="0026270D"/>
    <w:pPr>
      <w:spacing w:after="0" w:line="240" w:lineRule="auto"/>
    </w:pPr>
    <w:rPr>
      <w:color w:val="29609C"/>
    </w:rPr>
    <w:tblPr>
      <w:tblStyleRowBandSize w:val="1"/>
      <w:tblStyleColBandSize w:val="1"/>
      <w:tblBorders>
        <w:top w:val="single" w:sz="4" w:space="0" w:color="2A4387"/>
        <w:bottom w:val="single" w:sz="4" w:space="0" w:color="2A4387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387"/>
          <w:left w:val="nil"/>
          <w:bottom w:val="single" w:sz="8" w:space="0" w:color="2A4387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387"/>
          <w:left w:val="nil"/>
          <w:bottom w:val="single" w:sz="8" w:space="0" w:color="2A4387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ablecontentChar">
    <w:name w:val="Table content Char"/>
    <w:basedOn w:val="Predvolenpsmoodseku"/>
    <w:link w:val="Tablecontent"/>
    <w:uiPriority w:val="99"/>
    <w:rsid w:val="00200E6E"/>
    <w:rPr>
      <w:bCs/>
      <w:color w:val="000000" w:themeColor="text1" w:themeShade="BF"/>
    </w:rPr>
  </w:style>
  <w:style w:type="character" w:styleId="Zstupntext">
    <w:name w:val="Placeholder Text"/>
    <w:basedOn w:val="Predvolenpsmoodseku"/>
    <w:uiPriority w:val="99"/>
    <w:semiHidden/>
    <w:rsid w:val="00EA2B9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EA2B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BC00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00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00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00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00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00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E402C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7A5B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B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B0D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B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B0D"/>
    <w:rPr>
      <w:rFonts w:ascii="Arial" w:hAnsi="Arial"/>
      <w:b/>
      <w:bCs/>
      <w:sz w:val="20"/>
      <w:szCs w:val="20"/>
    </w:rPr>
  </w:style>
  <w:style w:type="paragraph" w:customStyle="1" w:styleId="BasicParagraph">
    <w:name w:val="[Basic Paragraph]"/>
    <w:basedOn w:val="Normlny"/>
    <w:uiPriority w:val="99"/>
    <w:rsid w:val="001B6EFF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customStyle="1" w:styleId="TableGridLight1">
    <w:name w:val="Table Grid Light1"/>
    <w:basedOn w:val="Normlnatabuka"/>
    <w:next w:val="Mriekatabukysvetl1"/>
    <w:uiPriority w:val="40"/>
    <w:rsid w:val="0059711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kasozoznamom7farebnzvraznenie61">
    <w:name w:val="Tabuľka so zoznamom 7 – farebná – zvýraznenie 61"/>
    <w:basedOn w:val="Normlnatabuka"/>
    <w:uiPriority w:val="52"/>
    <w:rsid w:val="00FB0C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FB0C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shd w:val="clear" w:color="auto" w:fill="EEECE1" w:themeFill="background2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AA7550-25F2-4A51-B797-857315B3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alena.gabelova</cp:lastModifiedBy>
  <cp:revision>2</cp:revision>
  <cp:lastPrinted>2018-06-05T11:05:00Z</cp:lastPrinted>
  <dcterms:created xsi:type="dcterms:W3CDTF">2023-03-29T08:14:00Z</dcterms:created>
  <dcterms:modified xsi:type="dcterms:W3CDTF">2023-03-29T08:14:00Z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ea2eeaeb093e6f397b30ddbe0c0a9dc42e5d33c93f872d7bac93c417f5e90dd6</vt:lpwstr>
  </property>
</Properties>
</file>